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D3" w:rsidRPr="00945287" w:rsidRDefault="000B48D3" w:rsidP="00CB1445">
      <w:pPr>
        <w:spacing w:before="100" w:beforeAutospacing="1" w:after="100" w:afterAutospacing="1" w:line="360" w:lineRule="auto"/>
        <w:jc w:val="center"/>
        <w:rPr>
          <w:rFonts w:ascii="Arial" w:hAnsi="Arial" w:cs="Arial"/>
          <w:sz w:val="36"/>
          <w:szCs w:val="36"/>
        </w:rPr>
      </w:pPr>
      <w:r w:rsidRPr="00945287">
        <w:rPr>
          <w:rFonts w:ascii="Arial" w:hAnsi="Arial" w:cs="Arial"/>
          <w:sz w:val="36"/>
          <w:szCs w:val="36"/>
        </w:rPr>
        <w:t>AK PARTİ MKLK ÜYESİ VE MANİSA MİLLETVEKİLİ HÜSEYİN TANRIVERDİ’NİN ADLİ YIL AÇILIŞ KONUŞMA METNİ</w:t>
      </w:r>
    </w:p>
    <w:p w:rsidR="000B48D3" w:rsidRPr="00CB1445" w:rsidRDefault="000B48D3" w:rsidP="00CB1445">
      <w:pPr>
        <w:spacing w:before="100" w:beforeAutospacing="1" w:after="100" w:afterAutospacing="1" w:line="360" w:lineRule="auto"/>
        <w:jc w:val="center"/>
        <w:rPr>
          <w:rFonts w:ascii="Arial" w:hAnsi="Arial" w:cs="Arial"/>
          <w:sz w:val="26"/>
          <w:szCs w:val="26"/>
        </w:rPr>
      </w:pPr>
      <w:r w:rsidRPr="00CB1445">
        <w:rPr>
          <w:rFonts w:ascii="Arial" w:hAnsi="Arial" w:cs="Arial"/>
          <w:sz w:val="26"/>
          <w:szCs w:val="26"/>
        </w:rPr>
        <w:t>Manisa/ 2 Eylül 2013</w:t>
      </w:r>
    </w:p>
    <w:p w:rsidR="000B48D3" w:rsidRPr="00945287" w:rsidRDefault="000B48D3" w:rsidP="00945287">
      <w:pPr>
        <w:spacing w:before="100" w:beforeAutospacing="1" w:after="100" w:afterAutospacing="1" w:line="360" w:lineRule="auto"/>
        <w:jc w:val="both"/>
        <w:rPr>
          <w:rFonts w:ascii="Arial" w:hAnsi="Arial" w:cs="Arial"/>
          <w:sz w:val="36"/>
          <w:szCs w:val="36"/>
        </w:rPr>
      </w:pP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Selamlama</w:t>
      </w:r>
      <w:proofErr w:type="gramStart"/>
      <w:r w:rsidRPr="00945287">
        <w:rPr>
          <w:rFonts w:ascii="Arial" w:hAnsi="Arial" w:cs="Arial"/>
          <w:sz w:val="36"/>
          <w:szCs w:val="36"/>
        </w:rPr>
        <w:t>….</w:t>
      </w:r>
      <w:proofErr w:type="gramEnd"/>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Saygıdeğer Hanımefendiler, Beyefendiler,</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Basınımızın Güzide temsilcileri,</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Sözlerime başlarken hepinizi en içten duygularımla selamlıyorum.</w:t>
      </w:r>
    </w:p>
    <w:p w:rsidR="000B48D3" w:rsidRPr="00945287" w:rsidRDefault="000B48D3" w:rsidP="00945287">
      <w:pPr>
        <w:spacing w:before="100" w:beforeAutospacing="1" w:after="100" w:afterAutospacing="1" w:line="360" w:lineRule="auto"/>
        <w:jc w:val="both"/>
        <w:rPr>
          <w:rFonts w:ascii="Arial" w:hAnsi="Arial" w:cs="Arial"/>
          <w:sz w:val="36"/>
          <w:szCs w:val="36"/>
        </w:rPr>
      </w:pP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Değerli Dinleyenler,</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Devleti devlet yapan temel niteliklerden birisi de ADALETTİR.</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 xml:space="preserve">Adalet duygusu birey ile devlet arasındaki bağın oluşmasında en güçlü </w:t>
      </w:r>
      <w:proofErr w:type="gramStart"/>
      <w:r w:rsidRPr="00945287">
        <w:rPr>
          <w:rFonts w:ascii="Arial" w:hAnsi="Arial" w:cs="Arial"/>
          <w:sz w:val="36"/>
          <w:szCs w:val="36"/>
        </w:rPr>
        <w:t>enstrümandır</w:t>
      </w:r>
      <w:proofErr w:type="gramEnd"/>
      <w:r w:rsidRPr="00945287">
        <w:rPr>
          <w:rFonts w:ascii="Arial" w:hAnsi="Arial" w:cs="Arial"/>
          <w:sz w:val="36"/>
          <w:szCs w:val="36"/>
        </w:rPr>
        <w:t>. Adalet duygusu bireylerde ne kadar güçlü olursa, bireyde o denli devletine, ülkesine güven duyar ve bağlılığı artar.</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lastRenderedPageBreak/>
        <w:t>Türkiye geçmiş dönemlerde birçok sosyal ve ekonomik badireler atlattı. Yaşadığımız krizler sonrasında bireylerin devlete olan güveninin ortadan kalktığını gördük.</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 xml:space="preserve">Bu güvenin yeniden tesisi oldukça zaman aldı. </w:t>
      </w:r>
      <w:proofErr w:type="spellStart"/>
      <w:r w:rsidRPr="00945287">
        <w:rPr>
          <w:rFonts w:ascii="Arial" w:hAnsi="Arial" w:cs="Arial"/>
          <w:sz w:val="36"/>
          <w:szCs w:val="36"/>
        </w:rPr>
        <w:t>Sosyo</w:t>
      </w:r>
      <w:proofErr w:type="spellEnd"/>
      <w:r w:rsidRPr="00945287">
        <w:rPr>
          <w:rFonts w:ascii="Arial" w:hAnsi="Arial" w:cs="Arial"/>
          <w:sz w:val="36"/>
          <w:szCs w:val="36"/>
        </w:rPr>
        <w:t>-ekonomik alanda birçok yenilik ve kazanımlar elde edilirken, hem Anayasamızdaki hem de kanunlarımızdaki antidemokratik düzenlemelerde ortadan kaldırıldı.</w:t>
      </w:r>
    </w:p>
    <w:p w:rsidR="00902856" w:rsidRPr="00945287" w:rsidRDefault="00902856" w:rsidP="00945287">
      <w:pPr>
        <w:spacing w:before="100" w:beforeAutospacing="1" w:after="100" w:afterAutospacing="1" w:line="360" w:lineRule="auto"/>
        <w:jc w:val="both"/>
        <w:rPr>
          <w:rFonts w:ascii="Arial" w:hAnsi="Arial" w:cs="Arial"/>
          <w:sz w:val="36"/>
          <w:szCs w:val="36"/>
        </w:rPr>
      </w:pP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Değerli Dinleyenler,</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Hepimizin bildiği gibi Anayasa’mızın 2’nci maddesine göre Türkiye Cumhuriyeti demokratik, laik ve sosyal bir hukuk devletidir.</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 xml:space="preserve"> </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Anayasa’da Cumhuriyetimizin bir hukuk devleti olduğu ifade edilirken önüne getirilen “demokratik” kavramı, demokrasi ile hukuk devleti arasındaki yakın ilişkiyi bize göstermektedir.</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lastRenderedPageBreak/>
        <w:t xml:space="preserve"> </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Hukuk devleti, yönetenlerin ya da siyasal iktidar sahiplerinin keyfi eylem ve işlemlerine karşı yönetilenlere hukuki güvenceler sağlayan bir devlet tipi olarak tanımlanabilir. Bir başka deyişle yönetenlerin eylem ve işlemlerinin hukuka uygun olmasıdır.</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Bu anlamda hukuk devleti; sadece hukuku olan değil, hukukun üstünlüğüne dayanan ve evrensel standartlarla uyumlu hukukun egemen olduğu devlettir.</w:t>
      </w:r>
    </w:p>
    <w:p w:rsidR="00F57293"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Bugüne kadar yaptığımız düzenleme ve politikalarda bu hususun ü</w:t>
      </w:r>
      <w:r w:rsidR="00F57293">
        <w:rPr>
          <w:rFonts w:ascii="Arial" w:hAnsi="Arial" w:cs="Arial"/>
          <w:sz w:val="36"/>
          <w:szCs w:val="36"/>
        </w:rPr>
        <w:t>zerinde ısrarla durduk.</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Bizim için kişiler, kurumlar değil her zaman hukukun üstünlüğü esas olmuştur.</w:t>
      </w:r>
    </w:p>
    <w:p w:rsidR="0058412C"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 xml:space="preserve"> Hukuk devleti ile demokrasi arasındaki yakın ilişkinin bir sonucu olarak da hukuk devleti ilkesi kurallara uymak bakımından devletle vatandaş arasında bir eşitlik tesis eder; hukuka uymak yalnızca vatandaşlar için değil devlet içinde zorunludur.</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lastRenderedPageBreak/>
        <w:t>Bunun anlamı ise, vatandaşların tek taraflı olarak devlete boyun eğmekle yükümlü “</w:t>
      </w:r>
      <w:proofErr w:type="spellStart"/>
      <w:r w:rsidRPr="00945287">
        <w:rPr>
          <w:rFonts w:ascii="Arial" w:hAnsi="Arial" w:cs="Arial"/>
          <w:sz w:val="36"/>
          <w:szCs w:val="36"/>
        </w:rPr>
        <w:t>teba</w:t>
      </w:r>
      <w:proofErr w:type="spellEnd"/>
      <w:r w:rsidRPr="00945287">
        <w:rPr>
          <w:rFonts w:ascii="Arial" w:hAnsi="Arial" w:cs="Arial"/>
          <w:sz w:val="36"/>
          <w:szCs w:val="36"/>
        </w:rPr>
        <w:t>” konumunda olmadıklarıdır. Demokrasinin bir anlamı da zaten budur.</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 xml:space="preserve"> Demokratik hukuk devletinin gereklerinden biri de kuvvetler ayrılığıdır. Bu ilkenin gereği olarak Anayasamızda egemenliğin kayıtsız ve şartsız Millete ait olduğu ve Milletin, egemenliğini Anayasa’nın koyduğu esaslara göre yetkili organlar eliyle kullanacağı belirtilmiştir.</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Esasen devlette gerçek kuvvet tektir ve o da millet yani milli iradedir. Egemenliğin kaynağı olan millet, aynı zamanda bütün kuvvetlerin dayanağını oluşturmaktadır.</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 xml:space="preserve"> </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Değerli Katılımcılar,</w:t>
      </w:r>
    </w:p>
    <w:p w:rsidR="00F57293"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 xml:space="preserve">Tam demokrasi ve çağdaş uygarlık düzeyine ulaşmamızda bir köprü görevi görecek olan Avrupa Birliğine üyelik sürecinde, </w:t>
      </w:r>
    </w:p>
    <w:p w:rsidR="00F57293" w:rsidRDefault="00F57293" w:rsidP="00945287">
      <w:pPr>
        <w:spacing w:before="100" w:beforeAutospacing="1" w:after="100" w:afterAutospacing="1" w:line="360" w:lineRule="auto"/>
        <w:jc w:val="both"/>
        <w:rPr>
          <w:rFonts w:ascii="Arial" w:hAnsi="Arial" w:cs="Arial"/>
          <w:sz w:val="36"/>
          <w:szCs w:val="36"/>
        </w:rPr>
      </w:pPr>
      <w:r>
        <w:rPr>
          <w:rFonts w:ascii="Arial" w:hAnsi="Arial" w:cs="Arial"/>
          <w:sz w:val="36"/>
          <w:szCs w:val="36"/>
        </w:rPr>
        <w:t>G</w:t>
      </w:r>
      <w:r w:rsidR="000B48D3" w:rsidRPr="00945287">
        <w:rPr>
          <w:rFonts w:ascii="Arial" w:hAnsi="Arial" w:cs="Arial"/>
          <w:sz w:val="36"/>
          <w:szCs w:val="36"/>
        </w:rPr>
        <w:t xml:space="preserve">erek Kopenhag Siyasi Kriterlerinin yerine getirilmesi, gerekse vatandaşımızın yaşamayı hak ettiği demokratik </w:t>
      </w:r>
      <w:r w:rsidR="000B48D3" w:rsidRPr="00945287">
        <w:rPr>
          <w:rFonts w:ascii="Arial" w:hAnsi="Arial" w:cs="Arial"/>
          <w:sz w:val="36"/>
          <w:szCs w:val="36"/>
        </w:rPr>
        <w:lastRenderedPageBreak/>
        <w:t>toplum düzeninin gerektirdiği çağdaş açılımların gerçekleştirilmesi amacıyla</w:t>
      </w:r>
      <w:r>
        <w:rPr>
          <w:rFonts w:ascii="Arial" w:hAnsi="Arial" w:cs="Arial"/>
          <w:sz w:val="36"/>
          <w:szCs w:val="36"/>
        </w:rPr>
        <w:t>,</w:t>
      </w:r>
    </w:p>
    <w:p w:rsidR="000B48D3" w:rsidRPr="00945287" w:rsidRDefault="000B48D3" w:rsidP="00945287">
      <w:pPr>
        <w:spacing w:before="100" w:beforeAutospacing="1" w:after="100" w:afterAutospacing="1" w:line="360" w:lineRule="auto"/>
        <w:jc w:val="both"/>
        <w:rPr>
          <w:rFonts w:ascii="Arial" w:hAnsi="Arial" w:cs="Arial"/>
          <w:sz w:val="36"/>
          <w:szCs w:val="36"/>
        </w:rPr>
      </w:pPr>
      <w:proofErr w:type="gramStart"/>
      <w:r w:rsidRPr="00945287">
        <w:rPr>
          <w:rFonts w:ascii="Arial" w:hAnsi="Arial" w:cs="Arial"/>
          <w:sz w:val="36"/>
          <w:szCs w:val="36"/>
        </w:rPr>
        <w:t>insan</w:t>
      </w:r>
      <w:proofErr w:type="gramEnd"/>
      <w:r w:rsidRPr="00945287">
        <w:rPr>
          <w:rFonts w:ascii="Arial" w:hAnsi="Arial" w:cs="Arial"/>
          <w:sz w:val="36"/>
          <w:szCs w:val="36"/>
        </w:rPr>
        <w:t xml:space="preserve"> hakları, demokrasi ve hukukun üstünlüğünün temini hususlarında çok önemli gelişmeler </w:t>
      </w:r>
      <w:proofErr w:type="spellStart"/>
      <w:r w:rsidRPr="00945287">
        <w:rPr>
          <w:rFonts w:ascii="Arial" w:hAnsi="Arial" w:cs="Arial"/>
          <w:sz w:val="36"/>
          <w:szCs w:val="36"/>
        </w:rPr>
        <w:t>katedilmiştir</w:t>
      </w:r>
      <w:proofErr w:type="spellEnd"/>
      <w:r w:rsidRPr="00945287">
        <w:rPr>
          <w:rFonts w:ascii="Arial" w:hAnsi="Arial" w:cs="Arial"/>
          <w:sz w:val="36"/>
          <w:szCs w:val="36"/>
        </w:rPr>
        <w:t>.</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 xml:space="preserve"> Bu kapsamda </w:t>
      </w:r>
      <w:r w:rsidR="00945287" w:rsidRPr="00945287">
        <w:rPr>
          <w:rFonts w:ascii="Arial" w:hAnsi="Arial" w:cs="Arial"/>
          <w:sz w:val="36"/>
          <w:szCs w:val="36"/>
        </w:rPr>
        <w:t xml:space="preserve">1982 Anayasa'sı 17 defa değişikliğe uğradı ve </w:t>
      </w:r>
      <w:r w:rsidRPr="00945287">
        <w:rPr>
          <w:rFonts w:ascii="Arial" w:hAnsi="Arial" w:cs="Arial"/>
          <w:sz w:val="36"/>
          <w:szCs w:val="36"/>
        </w:rPr>
        <w:t xml:space="preserve">toplam </w:t>
      </w:r>
      <w:r w:rsidR="00945287" w:rsidRPr="00945287">
        <w:rPr>
          <w:rFonts w:ascii="Arial" w:hAnsi="Arial" w:cs="Arial"/>
          <w:sz w:val="36"/>
          <w:szCs w:val="36"/>
        </w:rPr>
        <w:t>112</w:t>
      </w:r>
      <w:r w:rsidRPr="00945287">
        <w:rPr>
          <w:rFonts w:ascii="Arial" w:hAnsi="Arial" w:cs="Arial"/>
          <w:sz w:val="36"/>
          <w:szCs w:val="36"/>
        </w:rPr>
        <w:t xml:space="preserve"> maddesi değiştirildi.</w:t>
      </w:r>
      <w:r w:rsidR="00945287" w:rsidRPr="00945287">
        <w:rPr>
          <w:rFonts w:ascii="Arial" w:hAnsi="Arial" w:cs="Arial"/>
          <w:sz w:val="36"/>
          <w:szCs w:val="36"/>
        </w:rPr>
        <w:t xml:space="preserve"> Bu değişikliklerden 56 maddesi AK Parti döneminde yapıldı.</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Temel kanunlardan olan Türk Medeni Kanunu, Türk Ceza Kanunu ve Ceza Muhakemesi Kanunu tamamen değiştirilerek yenilendi.</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 xml:space="preserve"> Temel hak ve özgürlüklerle alakalı olarak birçok yeni kanun çıkarıldı ve mevcut kanunlarda önemli değişiklikler yapıldı.</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 xml:space="preserve">    </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Değerli Katılımcılar,</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Yargı bağımsızlığı, hukuk devletinin ön koşulu ve âdil yargılamanın temel garantisidir. Diğer bir deyişle, bağımsız ve tarafsız yargı hukukun üstünlüğüne dayalı hukuk devleti ile eş anlamlıdır.</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lastRenderedPageBreak/>
        <w:t xml:space="preserve"> Yargı bağımsızlığı; karar verilirken hür olunması, hiçbir baskı ve etki altında kalınmamasıdır. Bağımsızlık kavramının içerdiği unsurlar ise, talimat ve emir almama, karar vermede özgürlük, yasaya ve hukuka bağlılık, yasama, yürütme ve yargıya karşı bağımsızlıktır.</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 xml:space="preserve"> </w:t>
      </w:r>
    </w:p>
    <w:p w:rsidR="000B48D3" w:rsidRPr="00945287" w:rsidRDefault="000B48D3"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Yargı bağımsızlığı, bir “Kast Ayrıcalığı” olmayıp, yürütülen hizmetin niteliğinden kaynaklanmaktadır. Buradaki temel amaç, yargıcın karar verirken tarafsızlığını ve özgürlüğünü sağlamaktır.</w:t>
      </w:r>
    </w:p>
    <w:p w:rsidR="0058412C" w:rsidRPr="00945287" w:rsidRDefault="0058412C" w:rsidP="00945287">
      <w:pPr>
        <w:spacing w:before="100" w:beforeAutospacing="1" w:after="100" w:afterAutospacing="1" w:line="360" w:lineRule="auto"/>
        <w:jc w:val="both"/>
        <w:rPr>
          <w:rFonts w:ascii="Arial" w:hAnsi="Arial" w:cs="Arial"/>
          <w:sz w:val="36"/>
          <w:szCs w:val="36"/>
        </w:rPr>
      </w:pPr>
      <w:r w:rsidRPr="00945287">
        <w:rPr>
          <w:rFonts w:ascii="Arial" w:hAnsi="Arial" w:cs="Arial"/>
          <w:sz w:val="36"/>
          <w:szCs w:val="36"/>
        </w:rPr>
        <w:t xml:space="preserve">AK Parti olarak Yargının bağımsızlığının </w:t>
      </w:r>
      <w:r w:rsidR="00C2378E" w:rsidRPr="00945287">
        <w:rPr>
          <w:rFonts w:ascii="Arial" w:hAnsi="Arial" w:cs="Arial"/>
          <w:sz w:val="36"/>
          <w:szCs w:val="36"/>
        </w:rPr>
        <w:t>s</w:t>
      </w:r>
      <w:r w:rsidRPr="00945287">
        <w:rPr>
          <w:rFonts w:ascii="Arial" w:hAnsi="Arial" w:cs="Arial"/>
          <w:sz w:val="36"/>
          <w:szCs w:val="36"/>
        </w:rPr>
        <w:t xml:space="preserve">ağlanması için her türlü çabayı </w:t>
      </w:r>
      <w:proofErr w:type="spellStart"/>
      <w:r w:rsidRPr="00945287">
        <w:rPr>
          <w:rFonts w:ascii="Arial" w:hAnsi="Arial" w:cs="Arial"/>
          <w:sz w:val="36"/>
          <w:szCs w:val="36"/>
        </w:rPr>
        <w:t>sarfederken</w:t>
      </w:r>
      <w:proofErr w:type="spellEnd"/>
      <w:r w:rsidRPr="00945287">
        <w:rPr>
          <w:rFonts w:ascii="Arial" w:hAnsi="Arial" w:cs="Arial"/>
          <w:sz w:val="36"/>
          <w:szCs w:val="36"/>
        </w:rPr>
        <w:t xml:space="preserve"> hala bazı çevrelerin YARGI BAĞIMSIZ değil diye</w:t>
      </w:r>
      <w:r w:rsidR="00C2378E" w:rsidRPr="00945287">
        <w:rPr>
          <w:rFonts w:ascii="Arial" w:hAnsi="Arial" w:cs="Arial"/>
          <w:sz w:val="36"/>
          <w:szCs w:val="36"/>
        </w:rPr>
        <w:t>rek</w:t>
      </w:r>
      <w:r w:rsidRPr="00945287">
        <w:rPr>
          <w:rFonts w:ascii="Arial" w:hAnsi="Arial" w:cs="Arial"/>
          <w:sz w:val="36"/>
          <w:szCs w:val="36"/>
        </w:rPr>
        <w:t xml:space="preserve"> politik ve ideolojik bir duruş sergilemesi doğru değildir.</w:t>
      </w:r>
    </w:p>
    <w:p w:rsidR="00C2378E" w:rsidRPr="00945287" w:rsidRDefault="00C2378E" w:rsidP="00945287">
      <w:pPr>
        <w:spacing w:before="100" w:beforeAutospacing="1" w:after="100" w:afterAutospacing="1" w:line="360" w:lineRule="auto"/>
        <w:jc w:val="both"/>
        <w:rPr>
          <w:rFonts w:ascii="Arial" w:hAnsi="Arial" w:cs="Arial"/>
          <w:color w:val="000000"/>
          <w:sz w:val="36"/>
          <w:szCs w:val="36"/>
          <w:shd w:val="clear" w:color="auto" w:fill="FFFFFF"/>
        </w:rPr>
      </w:pPr>
      <w:r w:rsidRPr="00945287">
        <w:rPr>
          <w:rFonts w:ascii="Arial" w:hAnsi="Arial" w:cs="Arial"/>
          <w:color w:val="000000"/>
          <w:sz w:val="36"/>
          <w:szCs w:val="36"/>
          <w:shd w:val="clear" w:color="auto" w:fill="FFFFFF"/>
        </w:rPr>
        <w:t>Türkiye, son 10 yıl içinde ekonomi alanında elde ettiği tarihi başarılarla birlikte, demokrasisini ve adalet mekanizmalarını daha da güçlendirmiş, insan hak ve hürriyetlerinin genişletilmesi yolunda önemli mesafeler kat etmiştir.</w:t>
      </w:r>
    </w:p>
    <w:p w:rsidR="00C2378E" w:rsidRPr="00945287" w:rsidRDefault="00C2378E" w:rsidP="00945287">
      <w:pPr>
        <w:spacing w:before="100" w:beforeAutospacing="1" w:after="100" w:afterAutospacing="1" w:line="360" w:lineRule="auto"/>
        <w:jc w:val="both"/>
        <w:rPr>
          <w:rFonts w:ascii="Arial" w:hAnsi="Arial" w:cs="Arial"/>
          <w:color w:val="000000"/>
          <w:sz w:val="36"/>
          <w:szCs w:val="36"/>
          <w:shd w:val="clear" w:color="auto" w:fill="FFFFFF"/>
        </w:rPr>
      </w:pPr>
      <w:r w:rsidRPr="00945287">
        <w:rPr>
          <w:rFonts w:ascii="Arial" w:hAnsi="Arial" w:cs="Arial"/>
          <w:color w:val="000000"/>
          <w:sz w:val="36"/>
          <w:szCs w:val="36"/>
        </w:rPr>
        <w:lastRenderedPageBreak/>
        <w:br/>
      </w:r>
      <w:r w:rsidRPr="00945287">
        <w:rPr>
          <w:rFonts w:ascii="Arial" w:hAnsi="Arial" w:cs="Arial"/>
          <w:color w:val="000000"/>
          <w:sz w:val="36"/>
          <w:szCs w:val="36"/>
          <w:shd w:val="clear" w:color="auto" w:fill="FFFFFF"/>
        </w:rPr>
        <w:t xml:space="preserve">Yakın zamana kadar, çağdaş hukuk normlarının gerisinde kalmakla, fiziki </w:t>
      </w:r>
      <w:proofErr w:type="gramStart"/>
      <w:r w:rsidRPr="00945287">
        <w:rPr>
          <w:rFonts w:ascii="Arial" w:hAnsi="Arial" w:cs="Arial"/>
          <w:color w:val="000000"/>
          <w:sz w:val="36"/>
          <w:szCs w:val="36"/>
          <w:shd w:val="clear" w:color="auto" w:fill="FFFFFF"/>
        </w:rPr>
        <w:t>imkansızların</w:t>
      </w:r>
      <w:proofErr w:type="gramEnd"/>
      <w:r w:rsidRPr="00945287">
        <w:rPr>
          <w:rFonts w:ascii="Arial" w:hAnsi="Arial" w:cs="Arial"/>
          <w:color w:val="000000"/>
          <w:sz w:val="36"/>
          <w:szCs w:val="36"/>
          <w:shd w:val="clear" w:color="auto" w:fill="FFFFFF"/>
        </w:rPr>
        <w:t xml:space="preserve"> yetersizliğiyle gündeme gelen yargı sistemimizi, kısa bir sürede yeniledik ve tümüyle modern bir yapıya kavuşturduk.</w:t>
      </w:r>
    </w:p>
    <w:p w:rsidR="00C2378E" w:rsidRPr="00945287" w:rsidRDefault="00C2378E" w:rsidP="00945287">
      <w:pPr>
        <w:spacing w:before="100" w:beforeAutospacing="1" w:after="100" w:afterAutospacing="1" w:line="360" w:lineRule="auto"/>
        <w:jc w:val="both"/>
        <w:rPr>
          <w:rFonts w:ascii="Arial" w:hAnsi="Arial" w:cs="Arial"/>
          <w:color w:val="000000"/>
          <w:sz w:val="36"/>
          <w:szCs w:val="36"/>
          <w:shd w:val="clear" w:color="auto" w:fill="FFFFFF"/>
        </w:rPr>
      </w:pPr>
      <w:r w:rsidRPr="00945287">
        <w:rPr>
          <w:rFonts w:ascii="Arial" w:hAnsi="Arial" w:cs="Arial"/>
          <w:color w:val="000000"/>
          <w:sz w:val="36"/>
          <w:szCs w:val="36"/>
        </w:rPr>
        <w:br/>
      </w:r>
      <w:r w:rsidRPr="00945287">
        <w:rPr>
          <w:rFonts w:ascii="Arial" w:hAnsi="Arial" w:cs="Arial"/>
          <w:color w:val="000000"/>
          <w:sz w:val="36"/>
          <w:szCs w:val="36"/>
          <w:shd w:val="clear" w:color="auto" w:fill="FFFFFF"/>
        </w:rPr>
        <w:t>Yüksek mahkemelerimizin binalarını günümüzün ihtiyaçlarına göre yeniledik.</w:t>
      </w:r>
    </w:p>
    <w:p w:rsidR="00C2378E" w:rsidRPr="00945287" w:rsidRDefault="00C2378E" w:rsidP="00945287">
      <w:pPr>
        <w:spacing w:before="100" w:beforeAutospacing="1" w:after="100" w:afterAutospacing="1" w:line="360" w:lineRule="auto"/>
        <w:jc w:val="both"/>
        <w:rPr>
          <w:rFonts w:ascii="Arial" w:hAnsi="Arial" w:cs="Arial"/>
          <w:color w:val="000000"/>
          <w:sz w:val="36"/>
          <w:szCs w:val="36"/>
          <w:shd w:val="clear" w:color="auto" w:fill="FFFFFF"/>
        </w:rPr>
      </w:pPr>
      <w:r w:rsidRPr="00945287">
        <w:rPr>
          <w:rFonts w:ascii="Arial" w:hAnsi="Arial" w:cs="Arial"/>
          <w:color w:val="000000"/>
          <w:sz w:val="36"/>
          <w:szCs w:val="36"/>
        </w:rPr>
        <w:br/>
      </w:r>
      <w:r w:rsidRPr="00945287">
        <w:rPr>
          <w:rFonts w:ascii="Arial" w:hAnsi="Arial" w:cs="Arial"/>
          <w:color w:val="000000"/>
          <w:sz w:val="36"/>
          <w:szCs w:val="36"/>
          <w:shd w:val="clear" w:color="auto" w:fill="FFFFFF"/>
        </w:rPr>
        <w:t>Türkiye’nin dört bir yanında inşa ettiğimiz modern adalet saraylarının yanında, personel sayısını, mahkeme sayısını artırarak, yargıdaki bilişim altyapısını güçlendirerek, adalet mekanizmalarının hız kazanmasına vesile olduk.</w:t>
      </w:r>
    </w:p>
    <w:p w:rsidR="00C2378E" w:rsidRPr="00945287" w:rsidRDefault="00C2378E" w:rsidP="00945287">
      <w:pPr>
        <w:spacing w:before="100" w:beforeAutospacing="1" w:after="100" w:afterAutospacing="1" w:line="360" w:lineRule="auto"/>
        <w:jc w:val="both"/>
        <w:rPr>
          <w:rFonts w:ascii="Arial" w:hAnsi="Arial" w:cs="Arial"/>
          <w:color w:val="000000"/>
          <w:sz w:val="36"/>
          <w:szCs w:val="36"/>
          <w:shd w:val="clear" w:color="auto" w:fill="FFFFFF"/>
        </w:rPr>
      </w:pPr>
      <w:r w:rsidRPr="00945287">
        <w:rPr>
          <w:rFonts w:ascii="Arial" w:hAnsi="Arial" w:cs="Arial"/>
          <w:color w:val="000000"/>
          <w:sz w:val="36"/>
          <w:szCs w:val="36"/>
        </w:rPr>
        <w:br/>
      </w:r>
      <w:r w:rsidRPr="00945287">
        <w:rPr>
          <w:rFonts w:ascii="Arial" w:hAnsi="Arial" w:cs="Arial"/>
          <w:color w:val="000000"/>
          <w:sz w:val="36"/>
          <w:szCs w:val="36"/>
          <w:shd w:val="clear" w:color="auto" w:fill="FFFFFF"/>
        </w:rPr>
        <w:t>12 Eylül 2010 yılında yapılan halkoylamasıyla, anayasamızda köklü reformlar gerçekleştirdik, bu sayede yargı bağımsızlığını ve tarafsızlığını teminat altına aldık.</w:t>
      </w:r>
    </w:p>
    <w:p w:rsidR="00C2378E" w:rsidRPr="00945287" w:rsidRDefault="00C2378E" w:rsidP="00945287">
      <w:pPr>
        <w:spacing w:before="100" w:beforeAutospacing="1" w:after="100" w:afterAutospacing="1" w:line="360" w:lineRule="auto"/>
        <w:jc w:val="both"/>
        <w:rPr>
          <w:rFonts w:ascii="Arial" w:hAnsi="Arial" w:cs="Arial"/>
          <w:color w:val="000000"/>
          <w:sz w:val="36"/>
          <w:szCs w:val="36"/>
          <w:shd w:val="clear" w:color="auto" w:fill="FFFFFF"/>
        </w:rPr>
      </w:pPr>
      <w:r w:rsidRPr="00945287">
        <w:rPr>
          <w:rFonts w:ascii="Arial" w:hAnsi="Arial" w:cs="Arial"/>
          <w:color w:val="000000"/>
          <w:sz w:val="36"/>
          <w:szCs w:val="36"/>
        </w:rPr>
        <w:lastRenderedPageBreak/>
        <w:br/>
      </w:r>
      <w:r w:rsidRPr="00945287">
        <w:rPr>
          <w:rFonts w:ascii="Arial" w:hAnsi="Arial" w:cs="Arial"/>
          <w:color w:val="000000"/>
          <w:sz w:val="36"/>
          <w:szCs w:val="36"/>
          <w:shd w:val="clear" w:color="auto" w:fill="FFFFFF"/>
        </w:rPr>
        <w:t>Üstünlerin hukukunu değil, hukukun üstünlüğünü gözettik.</w:t>
      </w:r>
    </w:p>
    <w:p w:rsidR="00C2378E" w:rsidRPr="00945287" w:rsidRDefault="00C2378E" w:rsidP="00945287">
      <w:pPr>
        <w:spacing w:before="100" w:beforeAutospacing="1" w:after="100" w:afterAutospacing="1" w:line="360" w:lineRule="auto"/>
        <w:jc w:val="both"/>
        <w:rPr>
          <w:rFonts w:ascii="Arial" w:hAnsi="Arial" w:cs="Arial"/>
          <w:color w:val="000000"/>
          <w:sz w:val="36"/>
          <w:szCs w:val="36"/>
          <w:shd w:val="clear" w:color="auto" w:fill="FFFFFF"/>
        </w:rPr>
      </w:pPr>
      <w:r w:rsidRPr="00945287">
        <w:rPr>
          <w:rFonts w:ascii="Arial" w:hAnsi="Arial" w:cs="Arial"/>
          <w:color w:val="000000"/>
          <w:sz w:val="36"/>
          <w:szCs w:val="36"/>
        </w:rPr>
        <w:br/>
      </w:r>
      <w:r w:rsidRPr="00945287">
        <w:rPr>
          <w:rFonts w:ascii="Arial" w:hAnsi="Arial" w:cs="Arial"/>
          <w:color w:val="000000"/>
          <w:sz w:val="36"/>
          <w:szCs w:val="36"/>
          <w:shd w:val="clear" w:color="auto" w:fill="FFFFFF"/>
        </w:rPr>
        <w:t>Hukuka yapılan her yatırım, demokrasimize, sosyal barışımıza, huzur ve emniyetimize yapılan yatırımdır.</w:t>
      </w:r>
      <w:r w:rsidRPr="00945287">
        <w:rPr>
          <w:rFonts w:ascii="Arial" w:hAnsi="Arial" w:cs="Arial"/>
          <w:color w:val="000000"/>
          <w:sz w:val="36"/>
          <w:szCs w:val="36"/>
        </w:rPr>
        <w:br/>
      </w:r>
      <w:r w:rsidRPr="00945287">
        <w:rPr>
          <w:rFonts w:ascii="Arial" w:hAnsi="Arial" w:cs="Arial"/>
          <w:color w:val="000000"/>
          <w:sz w:val="36"/>
          <w:szCs w:val="36"/>
        </w:rPr>
        <w:br/>
      </w:r>
      <w:r w:rsidRPr="00945287">
        <w:rPr>
          <w:rFonts w:ascii="Arial" w:hAnsi="Arial" w:cs="Arial"/>
          <w:color w:val="000000"/>
          <w:sz w:val="36"/>
          <w:szCs w:val="36"/>
          <w:shd w:val="clear" w:color="auto" w:fill="FFFFFF"/>
        </w:rPr>
        <w:t>Cumhuriyetimizin geleceğini güvence altına almak, yarınlarımızı daha da aydınlık kılmak için, anayasamızda ifade edilen “demokratik, laik, sosyal bir hukuk devleti” ilkelerinin tümüne birden sahip çıkmalı, hiçbirini bir diğerine feda etmemeli, aralarında hiçbir öncelik sıralaması yapmamalıyız.</w:t>
      </w:r>
    </w:p>
    <w:p w:rsidR="0058412C" w:rsidRPr="00945287" w:rsidRDefault="00C2378E" w:rsidP="00945287">
      <w:pPr>
        <w:spacing w:before="100" w:beforeAutospacing="1" w:after="100" w:afterAutospacing="1" w:line="360" w:lineRule="auto"/>
        <w:jc w:val="both"/>
        <w:rPr>
          <w:rFonts w:ascii="Arial" w:hAnsi="Arial" w:cs="Arial"/>
          <w:color w:val="000000"/>
          <w:sz w:val="36"/>
          <w:szCs w:val="36"/>
          <w:shd w:val="clear" w:color="auto" w:fill="FFFFFF"/>
        </w:rPr>
      </w:pPr>
      <w:r w:rsidRPr="00945287">
        <w:rPr>
          <w:rFonts w:ascii="Arial" w:hAnsi="Arial" w:cs="Arial"/>
          <w:color w:val="000000"/>
          <w:sz w:val="36"/>
          <w:szCs w:val="36"/>
          <w:shd w:val="clear" w:color="auto" w:fill="FFFFFF"/>
        </w:rPr>
        <w:t xml:space="preserve">Sözlerimi burada tamamlarken, </w:t>
      </w:r>
      <w:r w:rsidRPr="00945287">
        <w:rPr>
          <w:rFonts w:ascii="Arial" w:hAnsi="Arial" w:cs="Arial"/>
          <w:color w:val="000000"/>
          <w:sz w:val="36"/>
          <w:szCs w:val="36"/>
          <w:shd w:val="clear" w:color="auto" w:fill="FFFFFF"/>
        </w:rPr>
        <w:t>201</w:t>
      </w:r>
      <w:r w:rsidRPr="00945287">
        <w:rPr>
          <w:rFonts w:ascii="Arial" w:hAnsi="Arial" w:cs="Arial"/>
          <w:color w:val="000000"/>
          <w:sz w:val="36"/>
          <w:szCs w:val="36"/>
          <w:shd w:val="clear" w:color="auto" w:fill="FFFFFF"/>
        </w:rPr>
        <w:t>3</w:t>
      </w:r>
      <w:r w:rsidRPr="00945287">
        <w:rPr>
          <w:rFonts w:ascii="Arial" w:hAnsi="Arial" w:cs="Arial"/>
          <w:color w:val="000000"/>
          <w:sz w:val="36"/>
          <w:szCs w:val="36"/>
          <w:shd w:val="clear" w:color="auto" w:fill="FFFFFF"/>
        </w:rPr>
        <w:t>–201</w:t>
      </w:r>
      <w:r w:rsidRPr="00945287">
        <w:rPr>
          <w:rFonts w:ascii="Arial" w:hAnsi="Arial" w:cs="Arial"/>
          <w:color w:val="000000"/>
          <w:sz w:val="36"/>
          <w:szCs w:val="36"/>
          <w:shd w:val="clear" w:color="auto" w:fill="FFFFFF"/>
        </w:rPr>
        <w:t>4</w:t>
      </w:r>
      <w:r w:rsidRPr="00945287">
        <w:rPr>
          <w:rFonts w:ascii="Arial" w:hAnsi="Arial" w:cs="Arial"/>
          <w:color w:val="000000"/>
          <w:sz w:val="36"/>
          <w:szCs w:val="36"/>
          <w:shd w:val="clear" w:color="auto" w:fill="FFFFFF"/>
        </w:rPr>
        <w:t xml:space="preserve"> adli yılı açılışını kutluyor, adaletin yerine getirilmesinde ulvi bir görev üstlenen hâkim, savcı ve avukatlarımız ile tüm yargı çalışanlarına başarılar diliyorum.</w:t>
      </w:r>
      <w:bookmarkStart w:id="0" w:name="_GoBack"/>
      <w:bookmarkEnd w:id="0"/>
    </w:p>
    <w:sectPr w:rsidR="0058412C" w:rsidRPr="0094528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329" w:rsidRDefault="00A35329" w:rsidP="00945287">
      <w:pPr>
        <w:spacing w:after="0" w:line="240" w:lineRule="auto"/>
      </w:pPr>
      <w:r>
        <w:separator/>
      </w:r>
    </w:p>
  </w:endnote>
  <w:endnote w:type="continuationSeparator" w:id="0">
    <w:p w:rsidR="00A35329" w:rsidRDefault="00A35329" w:rsidP="0094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370493"/>
      <w:docPartObj>
        <w:docPartGallery w:val="Page Numbers (Bottom of Page)"/>
        <w:docPartUnique/>
      </w:docPartObj>
    </w:sdtPr>
    <w:sdtContent>
      <w:p w:rsidR="00945287" w:rsidRDefault="00945287">
        <w:pPr>
          <w:pStyle w:val="Altbilgi"/>
          <w:jc w:val="right"/>
        </w:pPr>
        <w:r>
          <w:fldChar w:fldCharType="begin"/>
        </w:r>
        <w:r>
          <w:instrText>PAGE   \* MERGEFORMAT</w:instrText>
        </w:r>
        <w:r>
          <w:fldChar w:fldCharType="separate"/>
        </w:r>
        <w:r w:rsidR="00F57293">
          <w:rPr>
            <w:noProof/>
          </w:rPr>
          <w:t>8</w:t>
        </w:r>
        <w:r>
          <w:fldChar w:fldCharType="end"/>
        </w:r>
      </w:p>
    </w:sdtContent>
  </w:sdt>
  <w:p w:rsidR="00945287" w:rsidRDefault="009452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329" w:rsidRDefault="00A35329" w:rsidP="00945287">
      <w:pPr>
        <w:spacing w:after="0" w:line="240" w:lineRule="auto"/>
      </w:pPr>
      <w:r>
        <w:separator/>
      </w:r>
    </w:p>
  </w:footnote>
  <w:footnote w:type="continuationSeparator" w:id="0">
    <w:p w:rsidR="00A35329" w:rsidRDefault="00A35329" w:rsidP="009452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8D3"/>
    <w:rsid w:val="000B48D3"/>
    <w:rsid w:val="001062B5"/>
    <w:rsid w:val="0058412C"/>
    <w:rsid w:val="00711BE6"/>
    <w:rsid w:val="00902856"/>
    <w:rsid w:val="00945287"/>
    <w:rsid w:val="00954E17"/>
    <w:rsid w:val="00A35329"/>
    <w:rsid w:val="00C2378E"/>
    <w:rsid w:val="00CB1445"/>
    <w:rsid w:val="00F572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028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02856"/>
  </w:style>
  <w:style w:type="paragraph" w:styleId="stbilgi">
    <w:name w:val="header"/>
    <w:basedOn w:val="Normal"/>
    <w:link w:val="stbilgiChar"/>
    <w:uiPriority w:val="99"/>
    <w:unhideWhenUsed/>
    <w:rsid w:val="009452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5287"/>
  </w:style>
  <w:style w:type="paragraph" w:styleId="Altbilgi">
    <w:name w:val="footer"/>
    <w:basedOn w:val="Normal"/>
    <w:link w:val="AltbilgiChar"/>
    <w:uiPriority w:val="99"/>
    <w:unhideWhenUsed/>
    <w:rsid w:val="009452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52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028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02856"/>
  </w:style>
  <w:style w:type="paragraph" w:styleId="stbilgi">
    <w:name w:val="header"/>
    <w:basedOn w:val="Normal"/>
    <w:link w:val="stbilgiChar"/>
    <w:uiPriority w:val="99"/>
    <w:unhideWhenUsed/>
    <w:rsid w:val="009452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5287"/>
  </w:style>
  <w:style w:type="paragraph" w:styleId="Altbilgi">
    <w:name w:val="footer"/>
    <w:basedOn w:val="Normal"/>
    <w:link w:val="AltbilgiChar"/>
    <w:uiPriority w:val="99"/>
    <w:unhideWhenUsed/>
    <w:rsid w:val="009452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5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9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8</Pages>
  <Words>885</Words>
  <Characters>5049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Nilüfer CANKILIÇ PARER</dc:creator>
  <cp:lastModifiedBy>Nilüfer CANKILIÇ PARER</cp:lastModifiedBy>
  <cp:revision>7</cp:revision>
  <dcterms:created xsi:type="dcterms:W3CDTF">2013-08-28T08:40:00Z</dcterms:created>
  <dcterms:modified xsi:type="dcterms:W3CDTF">2013-08-28T13:16:00Z</dcterms:modified>
</cp:coreProperties>
</file>